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hAnsi="Times New Roman" w:cs="Times New Roman"/>
          <w:sz w:val="26"/>
          <w:szCs w:val="26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265C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A25F21" w:rsidRPr="00B21EEB" w:rsidRDefault="00A25F21" w:rsidP="007D7EB6">
      <w:pPr>
        <w:spacing w:after="0" w:line="240" w:lineRule="auto"/>
        <w:ind w:left="11340" w:right="-2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E94349" w:rsidRDefault="00D333AA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33A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D333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85D5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C61D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CD52B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</w:t>
      </w:r>
    </w:p>
    <w:p w:rsidR="005917FD" w:rsidRPr="00B21EEB" w:rsidRDefault="005917FD" w:rsidP="007D7EB6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F21" w:rsidRPr="00B21EEB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Нормативы распределения доходов </w:t>
      </w:r>
    </w:p>
    <w:p w:rsidR="00AB4DB6" w:rsidRPr="00B21EEB" w:rsidRDefault="00A25F21" w:rsidP="00AB4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между бюджетом Ханты-Мансийского автономного округа – Югры, бюджетом территориального </w:t>
      </w:r>
    </w:p>
    <w:p w:rsidR="005265CF" w:rsidRDefault="00A25F21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фонда</w:t>
      </w:r>
      <w:r w:rsidR="00AB4DB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обязательного медицинского страхования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бюджетами муниципальных образований </w:t>
      </w:r>
      <w:r w:rsidR="00AB4DB6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E85D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5265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B4DB6" w:rsidRDefault="005265CF" w:rsidP="00325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 на плановый период 20</w:t>
      </w:r>
      <w:r w:rsidR="00F56A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85D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07D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85D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="00A25F21" w:rsidRPr="00B21E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516DFC" w:rsidRDefault="00516DFC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5F21" w:rsidRPr="00B21EEB" w:rsidRDefault="00E17775" w:rsidP="00AB0058">
      <w:pPr>
        <w:spacing w:after="0" w:line="240" w:lineRule="auto"/>
        <w:ind w:right="-57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516DFC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5F21" w:rsidRPr="00B21EEB">
        <w:rPr>
          <w:rFonts w:ascii="Times New Roman" w:eastAsia="Times New Roman" w:hAnsi="Times New Roman" w:cs="Times New Roman"/>
          <w:sz w:val="26"/>
          <w:szCs w:val="26"/>
          <w:lang w:eastAsia="ru-RU"/>
        </w:rPr>
        <w:t>(в процентах)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B21EEB" w:rsidRPr="00B21EEB" w:rsidTr="001A2D0C">
        <w:trPr>
          <w:cantSplit/>
        </w:trPr>
        <w:tc>
          <w:tcPr>
            <w:tcW w:w="962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бюджетной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классификации </w:t>
            </w:r>
          </w:p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Российской </w:t>
            </w:r>
          </w:p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8F4AA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кода </w:t>
            </w:r>
          </w:p>
          <w:p w:rsidR="00C24613" w:rsidRPr="00B21EEB" w:rsidRDefault="00C24613" w:rsidP="008F4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классификации д</w:t>
            </w:r>
            <w:r w:rsidR="00325D9D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автоном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округа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городского округа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муници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пального района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посе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A25F21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террито</w:t>
            </w:r>
            <w:r w:rsidR="00A25F21"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риального </w:t>
            </w:r>
          </w:p>
          <w:p w:rsidR="00C24613" w:rsidRPr="00B21EEB" w:rsidRDefault="00C24613" w:rsidP="00332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государственного внебюджетного фонда</w:t>
            </w:r>
          </w:p>
        </w:tc>
      </w:tr>
      <w:tr w:rsidR="00B21EEB" w:rsidRPr="00B21EEB" w:rsidTr="001A2D0C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C24613" w:rsidRPr="00B21EEB" w:rsidRDefault="00C24613" w:rsidP="00325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01160" w:rsidRPr="00813AC3" w:rsidTr="00E00472">
        <w:trPr>
          <w:cantSplit/>
          <w:tblHeader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1 05 01012 01 0000 110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1 05 01022 01 0000 110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0D07DB" w:rsidTr="00E00472">
        <w:trPr>
          <w:cantSplit/>
          <w:trHeight w:val="1120"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1 05 02020 02 0000 110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B21EEB" w:rsidTr="00E0047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01160" w:rsidRPr="000D07DB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1 05 03020 01 0000 110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1 09 06020 02 0000 110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1 09 06030 02 0000 110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налоги и сборы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1 09 06043 02 0000 110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61C54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1 09 06044 02 0000 110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F37A1">
              <w:rPr>
                <w:rFonts w:ascii="Times New Roman" w:hAnsi="Times New Roman" w:cs="Times New Roman"/>
                <w:sz w:val="26"/>
                <w:szCs w:val="26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1 09 07013 05 0000 110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601160" w:rsidRDefault="00601160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946"/>
        <w:gridCol w:w="4207"/>
        <w:gridCol w:w="1524"/>
        <w:gridCol w:w="1531"/>
        <w:gridCol w:w="1488"/>
        <w:gridCol w:w="1280"/>
        <w:gridCol w:w="2330"/>
      </w:tblGrid>
      <w:tr w:rsidR="00601160" w:rsidRPr="00B21EEB" w:rsidTr="00E00472">
        <w:trPr>
          <w:cantSplit/>
          <w:tblHeader/>
        </w:trPr>
        <w:tc>
          <w:tcPr>
            <w:tcW w:w="962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9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61" w:type="pct"/>
            <w:shd w:val="clear" w:color="auto" w:fill="auto"/>
            <w:vAlign w:val="center"/>
            <w:hideMark/>
          </w:tcPr>
          <w:p w:rsidR="00601160" w:rsidRPr="00B21EE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1E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1 09 07033 05 0000 110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1 09 07043 05 0000 110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1 09 07052 04 0000 110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1 09 07053 05 0000 110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1 11 02020 02 0000 120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1 11 02032 04 0000 120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1 11 02033 13 0000 120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01160" w:rsidRPr="00813AC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04647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1 11 05039 09 0000 120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4647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4647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pStyle w:val="ConsPlusNormal"/>
              <w:rPr>
                <w:rFonts w:eastAsia="Times New Roman"/>
              </w:rPr>
            </w:pPr>
            <w: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1 11 05326 05 0000 120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1 11 05326 10 0000 120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1 11 05326 13 0000 120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D0632C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1 11 09049 09 0000 120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D0632C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0632C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0D07DB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0D07DB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0D07DB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0D07DB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Прочие доходы от оказания платных услуг (работ) получателями средств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бюджетов </w:t>
            </w: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D07DB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0D07D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02641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1 13 01999 09 0000 130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2641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нных в связи с эксплуатацией имущества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поступающие в порядке возмещения расходов,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понесенных 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 связи с эксплуатацией имущества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понесенных</w:t>
            </w: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связи с эксплуатацией имущества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026413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1 13 02069 09 0000 130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02641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641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1 13 02994 04 0000 130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1 13 02995 05 0000 130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1 13 02995 10 0000 130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1 13 02995 13 0000 130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130727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1 13 02999 09 0000 130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130727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30727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59709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1 14 04090 09 0000 420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6F09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59709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9709E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1 15 02040 04 0000 140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1 15 02050 13 0000 140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1 16 10031 04 0000 140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4330A0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1 16 10031 05 0000 140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27038F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1 16 10031 10 0000 140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A46909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1 16 10031 13 0000 140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spacing w:after="0" w:line="240" w:lineRule="auto"/>
              <w:rPr>
                <w:rFonts w:eastAsia="Times New Roman"/>
              </w:rPr>
            </w:pPr>
            <w:r w:rsidRPr="00621FDA">
              <w:rPr>
                <w:rFonts w:ascii="Times New Roman" w:eastAsia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1 16 11064 01 0000 140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Невыясненные поступления, зачисляемые в бюджеты городских округов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173E31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1 17 01090 09 0000 180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173E31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73E31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1 17 02010 04 0000 180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городских округов (по обязательствам, возникшим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межселенных территориях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(по обязательствам, возникшим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территориях сельских поселений (по обязательствам, возникшим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 1 января 2008 года) 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1 17 02020 13 0000 180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Возмещение потерь сельскохозяйственного производства, связанных </w:t>
            </w:r>
          </w:p>
          <w:p w:rsidR="00601160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изъятием сельскохозяйственных угодий, расположенных </w:t>
            </w:r>
          </w:p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на территориях городских поселений (по обязательствам, возникшим до 1 января 2008 года)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1 17 05040 04 0000 180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округов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1 17 05050 13 0000 180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Прочие неналоговые доходы бюджетов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1 17 11000 02 0000 180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1 17 14020 04 0000 180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городских окр</w:t>
            </w:r>
            <w:bookmarkStart w:id="0" w:name="_GoBack"/>
            <w:bookmarkEnd w:id="0"/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угов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1 17 14030 05 0000 180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1 17 14030 10 0000 180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160" w:rsidRPr="00813AC3" w:rsidRDefault="0060116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3AC3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7043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 </w:t>
            </w:r>
          </w:p>
        </w:tc>
      </w:tr>
      <w:tr w:rsidR="00601160" w:rsidRPr="0097043E" w:rsidTr="00E00472">
        <w:trPr>
          <w:cantSplit/>
        </w:trPr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160" w:rsidRPr="00813AC3" w:rsidRDefault="0060116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1 17 14030 13 0000 180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160" w:rsidRPr="00813AC3" w:rsidRDefault="00601160" w:rsidP="00E00472">
            <w:pPr>
              <w:pStyle w:val="ConsPlusNormal"/>
              <w:rPr>
                <w:rFonts w:eastAsia="Times New Roman"/>
              </w:rPr>
            </w:pPr>
            <w:r>
              <w:t>Средства самообложения граждан, зачисляемые в бюджеты городских поселений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813AC3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160" w:rsidRPr="0097043E" w:rsidRDefault="00601160" w:rsidP="00E004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462B" w:rsidRPr="00B21EEB" w:rsidRDefault="0094462B" w:rsidP="00325D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B21EEB" w:rsidSect="004B4E2C">
      <w:headerReference w:type="default" r:id="rId6"/>
      <w:pgSz w:w="16838" w:h="11906" w:orient="landscape"/>
      <w:pgMar w:top="1276" w:right="851" w:bottom="567" w:left="851" w:header="567" w:footer="567" w:gutter="0"/>
      <w:pgNumType w:start="1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E74" w:rsidRDefault="00BE3E74" w:rsidP="00F551FB">
      <w:pPr>
        <w:spacing w:after="0" w:line="240" w:lineRule="auto"/>
      </w:pPr>
      <w:r>
        <w:separator/>
      </w:r>
    </w:p>
  </w:endnote>
  <w:endnote w:type="continuationSeparator" w:id="0">
    <w:p w:rsidR="00BE3E74" w:rsidRDefault="00BE3E74" w:rsidP="00F5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E74" w:rsidRDefault="00BE3E74" w:rsidP="00F551FB">
      <w:pPr>
        <w:spacing w:after="0" w:line="240" w:lineRule="auto"/>
      </w:pPr>
      <w:r>
        <w:separator/>
      </w:r>
    </w:p>
  </w:footnote>
  <w:footnote w:type="continuationSeparator" w:id="0">
    <w:p w:rsidR="00BE3E74" w:rsidRDefault="00BE3E74" w:rsidP="00F55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881087244"/>
      <w:docPartObj>
        <w:docPartGallery w:val="Page Numbers (Top of Page)"/>
        <w:docPartUnique/>
      </w:docPartObj>
    </w:sdtPr>
    <w:sdtEndPr/>
    <w:sdtContent>
      <w:p w:rsidR="002C5511" w:rsidRPr="00CC2CDE" w:rsidRDefault="002C5511" w:rsidP="004C39F3">
        <w:pPr>
          <w:pStyle w:val="a3"/>
          <w:ind w:right="-32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C2C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2C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4E2C">
          <w:rPr>
            <w:rFonts w:ascii="Times New Roman" w:hAnsi="Times New Roman" w:cs="Times New Roman"/>
            <w:noProof/>
            <w:sz w:val="24"/>
            <w:szCs w:val="24"/>
          </w:rPr>
          <w:t>142</w:t>
        </w:r>
        <w:r w:rsidRPr="00CC2C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4613"/>
    <w:rsid w:val="00003297"/>
    <w:rsid w:val="00026413"/>
    <w:rsid w:val="0004647E"/>
    <w:rsid w:val="00052B60"/>
    <w:rsid w:val="000610C6"/>
    <w:rsid w:val="00061C54"/>
    <w:rsid w:val="00064904"/>
    <w:rsid w:val="00080D25"/>
    <w:rsid w:val="0009073D"/>
    <w:rsid w:val="000D07DB"/>
    <w:rsid w:val="000E0459"/>
    <w:rsid w:val="000E3F65"/>
    <w:rsid w:val="000F299E"/>
    <w:rsid w:val="00130727"/>
    <w:rsid w:val="0013260C"/>
    <w:rsid w:val="00142E75"/>
    <w:rsid w:val="001459C0"/>
    <w:rsid w:val="00173E31"/>
    <w:rsid w:val="00175B6B"/>
    <w:rsid w:val="001972C2"/>
    <w:rsid w:val="001A29DF"/>
    <w:rsid w:val="001A2D0C"/>
    <w:rsid w:val="001B0B52"/>
    <w:rsid w:val="001B40C6"/>
    <w:rsid w:val="001B5EAD"/>
    <w:rsid w:val="001C31DF"/>
    <w:rsid w:val="001E54FD"/>
    <w:rsid w:val="001F37A1"/>
    <w:rsid w:val="0021248C"/>
    <w:rsid w:val="0023250E"/>
    <w:rsid w:val="00274534"/>
    <w:rsid w:val="0028106A"/>
    <w:rsid w:val="00283511"/>
    <w:rsid w:val="0028666D"/>
    <w:rsid w:val="002A15AF"/>
    <w:rsid w:val="002B65B4"/>
    <w:rsid w:val="002C5511"/>
    <w:rsid w:val="002C6E9B"/>
    <w:rsid w:val="002E6664"/>
    <w:rsid w:val="002F1C9B"/>
    <w:rsid w:val="00325D9D"/>
    <w:rsid w:val="00332F2D"/>
    <w:rsid w:val="0033497A"/>
    <w:rsid w:val="00363A2D"/>
    <w:rsid w:val="00363D8C"/>
    <w:rsid w:val="00377CCE"/>
    <w:rsid w:val="00394409"/>
    <w:rsid w:val="003A5999"/>
    <w:rsid w:val="003A64CE"/>
    <w:rsid w:val="003B041E"/>
    <w:rsid w:val="003C0CB9"/>
    <w:rsid w:val="003C6F6E"/>
    <w:rsid w:val="003E0835"/>
    <w:rsid w:val="00404791"/>
    <w:rsid w:val="004323D8"/>
    <w:rsid w:val="0047444C"/>
    <w:rsid w:val="004968D7"/>
    <w:rsid w:val="004B46D0"/>
    <w:rsid w:val="004B4E2C"/>
    <w:rsid w:val="004C3111"/>
    <w:rsid w:val="004C39F3"/>
    <w:rsid w:val="004D03FD"/>
    <w:rsid w:val="004D3985"/>
    <w:rsid w:val="004F7C25"/>
    <w:rsid w:val="005126D7"/>
    <w:rsid w:val="00516DFC"/>
    <w:rsid w:val="005265CF"/>
    <w:rsid w:val="00526ABC"/>
    <w:rsid w:val="0053591D"/>
    <w:rsid w:val="00543A33"/>
    <w:rsid w:val="00552C08"/>
    <w:rsid w:val="005911AE"/>
    <w:rsid w:val="005917FD"/>
    <w:rsid w:val="0059709E"/>
    <w:rsid w:val="005D785E"/>
    <w:rsid w:val="005E1FB9"/>
    <w:rsid w:val="00601160"/>
    <w:rsid w:val="006072B7"/>
    <w:rsid w:val="00674334"/>
    <w:rsid w:val="006811E3"/>
    <w:rsid w:val="00694A30"/>
    <w:rsid w:val="00703C6E"/>
    <w:rsid w:val="00727DD7"/>
    <w:rsid w:val="007303B5"/>
    <w:rsid w:val="00770900"/>
    <w:rsid w:val="00772679"/>
    <w:rsid w:val="00775CF5"/>
    <w:rsid w:val="007C6CE5"/>
    <w:rsid w:val="007D7EB6"/>
    <w:rsid w:val="007E6BA2"/>
    <w:rsid w:val="00803EEC"/>
    <w:rsid w:val="008105B6"/>
    <w:rsid w:val="00813AC3"/>
    <w:rsid w:val="00814693"/>
    <w:rsid w:val="0081522A"/>
    <w:rsid w:val="008527DC"/>
    <w:rsid w:val="00863A56"/>
    <w:rsid w:val="00867AC1"/>
    <w:rsid w:val="00875018"/>
    <w:rsid w:val="00890C89"/>
    <w:rsid w:val="008C7570"/>
    <w:rsid w:val="008E0F5E"/>
    <w:rsid w:val="008E1042"/>
    <w:rsid w:val="008F4AAB"/>
    <w:rsid w:val="008F6553"/>
    <w:rsid w:val="00906DC5"/>
    <w:rsid w:val="0090714B"/>
    <w:rsid w:val="009234E0"/>
    <w:rsid w:val="00933B17"/>
    <w:rsid w:val="00933EEA"/>
    <w:rsid w:val="0094462B"/>
    <w:rsid w:val="00946A44"/>
    <w:rsid w:val="00954F56"/>
    <w:rsid w:val="0097043E"/>
    <w:rsid w:val="009708C2"/>
    <w:rsid w:val="009B5688"/>
    <w:rsid w:val="009B7E70"/>
    <w:rsid w:val="009C1AC3"/>
    <w:rsid w:val="009C1E31"/>
    <w:rsid w:val="009D1937"/>
    <w:rsid w:val="009E7C75"/>
    <w:rsid w:val="00A25F21"/>
    <w:rsid w:val="00A5727F"/>
    <w:rsid w:val="00A6393B"/>
    <w:rsid w:val="00A7463A"/>
    <w:rsid w:val="00A9025A"/>
    <w:rsid w:val="00A97442"/>
    <w:rsid w:val="00AB0008"/>
    <w:rsid w:val="00AB0058"/>
    <w:rsid w:val="00AB4DB6"/>
    <w:rsid w:val="00AB7B6C"/>
    <w:rsid w:val="00AD262F"/>
    <w:rsid w:val="00AE20DD"/>
    <w:rsid w:val="00AE752D"/>
    <w:rsid w:val="00AF57D1"/>
    <w:rsid w:val="00AF797E"/>
    <w:rsid w:val="00B21EEB"/>
    <w:rsid w:val="00B26334"/>
    <w:rsid w:val="00B26911"/>
    <w:rsid w:val="00B57BAC"/>
    <w:rsid w:val="00B6401D"/>
    <w:rsid w:val="00B65BDC"/>
    <w:rsid w:val="00B77008"/>
    <w:rsid w:val="00B84E81"/>
    <w:rsid w:val="00BC5CA3"/>
    <w:rsid w:val="00BD1A3F"/>
    <w:rsid w:val="00BE3E74"/>
    <w:rsid w:val="00BF217D"/>
    <w:rsid w:val="00BF7935"/>
    <w:rsid w:val="00C072A3"/>
    <w:rsid w:val="00C14549"/>
    <w:rsid w:val="00C201E2"/>
    <w:rsid w:val="00C24613"/>
    <w:rsid w:val="00C47670"/>
    <w:rsid w:val="00C5091D"/>
    <w:rsid w:val="00C523DA"/>
    <w:rsid w:val="00C61115"/>
    <w:rsid w:val="00C61D65"/>
    <w:rsid w:val="00C61DCB"/>
    <w:rsid w:val="00C715B0"/>
    <w:rsid w:val="00C83203"/>
    <w:rsid w:val="00C86D5E"/>
    <w:rsid w:val="00CA7B2B"/>
    <w:rsid w:val="00CB69AA"/>
    <w:rsid w:val="00CC2CDE"/>
    <w:rsid w:val="00CD5237"/>
    <w:rsid w:val="00CD52BD"/>
    <w:rsid w:val="00D032B5"/>
    <w:rsid w:val="00D03FFA"/>
    <w:rsid w:val="00D0632C"/>
    <w:rsid w:val="00D231CA"/>
    <w:rsid w:val="00D23CA6"/>
    <w:rsid w:val="00D2640A"/>
    <w:rsid w:val="00D30E3D"/>
    <w:rsid w:val="00D333AA"/>
    <w:rsid w:val="00D441FF"/>
    <w:rsid w:val="00D444E1"/>
    <w:rsid w:val="00D45401"/>
    <w:rsid w:val="00D8398E"/>
    <w:rsid w:val="00D94D1B"/>
    <w:rsid w:val="00DF4883"/>
    <w:rsid w:val="00DF5480"/>
    <w:rsid w:val="00DF5D0E"/>
    <w:rsid w:val="00E051D7"/>
    <w:rsid w:val="00E17775"/>
    <w:rsid w:val="00E310B4"/>
    <w:rsid w:val="00E32272"/>
    <w:rsid w:val="00E60DEA"/>
    <w:rsid w:val="00E66497"/>
    <w:rsid w:val="00E71C6E"/>
    <w:rsid w:val="00E72036"/>
    <w:rsid w:val="00E74B60"/>
    <w:rsid w:val="00E80F89"/>
    <w:rsid w:val="00E85D56"/>
    <w:rsid w:val="00E94349"/>
    <w:rsid w:val="00E97DB8"/>
    <w:rsid w:val="00EB5406"/>
    <w:rsid w:val="00ED2317"/>
    <w:rsid w:val="00EE4FE4"/>
    <w:rsid w:val="00F05D6D"/>
    <w:rsid w:val="00F10354"/>
    <w:rsid w:val="00F339F1"/>
    <w:rsid w:val="00F533EE"/>
    <w:rsid w:val="00F551FB"/>
    <w:rsid w:val="00F5572E"/>
    <w:rsid w:val="00F559EB"/>
    <w:rsid w:val="00F55B49"/>
    <w:rsid w:val="00F5636A"/>
    <w:rsid w:val="00F56A07"/>
    <w:rsid w:val="00F74E53"/>
    <w:rsid w:val="00FB1735"/>
    <w:rsid w:val="00FD6FCB"/>
    <w:rsid w:val="00FE6426"/>
    <w:rsid w:val="00FE7ADA"/>
    <w:rsid w:val="00FF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25340D-1B65-4A90-9D5E-CA2F8209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1FB"/>
  </w:style>
  <w:style w:type="paragraph" w:styleId="a5">
    <w:name w:val="footer"/>
    <w:basedOn w:val="a"/>
    <w:link w:val="a6"/>
    <w:uiPriority w:val="99"/>
    <w:unhideWhenUsed/>
    <w:rsid w:val="00F551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1FB"/>
  </w:style>
  <w:style w:type="paragraph" w:styleId="a7">
    <w:name w:val="Balloon Text"/>
    <w:basedOn w:val="a"/>
    <w:link w:val="a8"/>
    <w:uiPriority w:val="99"/>
    <w:semiHidden/>
    <w:unhideWhenUsed/>
    <w:rsid w:val="00AB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D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A2D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2800</Words>
  <Characters>15962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18725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5</cp:revision>
  <cp:lastPrinted>2017-11-08T04:28:00Z</cp:lastPrinted>
  <dcterms:created xsi:type="dcterms:W3CDTF">2019-09-13T09:07:00Z</dcterms:created>
  <dcterms:modified xsi:type="dcterms:W3CDTF">2019-10-17T09:59:00Z</dcterms:modified>
</cp:coreProperties>
</file>